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44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vertAlign w:val="baseline"/>
          <w:lang w:val="en-US" w:eastAsia="zh-CN"/>
        </w:rPr>
        <w:t>附件</w:t>
      </w:r>
    </w:p>
    <w:p w14:paraId="292C5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vertAlign w:val="baseline"/>
          <w:lang w:val="en-US" w:eastAsia="zh-CN"/>
        </w:rPr>
        <w:t>参数要求：</w:t>
      </w:r>
    </w:p>
    <w:p w14:paraId="5D7AC5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1、系统日志功能完善，实时记录系统运行日志，以备查询；</w:t>
      </w:r>
    </w:p>
    <w:p w14:paraId="57458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2、系统需要与娄底市中心医院心电共享中心实现原始数据无缝对接，实时数据交互，报告统一存储，实现远程会诊；</w:t>
      </w:r>
    </w:p>
    <w:p w14:paraId="474C2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3、支持常规心电图、动态心电图分析；</w:t>
      </w:r>
    </w:p>
    <w:p w14:paraId="5FC461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4、具备12导联心电图同步记录功能；</w:t>
      </w:r>
    </w:p>
    <w:p w14:paraId="28C70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5、已预约未采集、已采集未写报告、已写报告未审核等病例状态以不同颜色及文字提示，方便医生快速识别不同分析状态病历；</w:t>
      </w:r>
    </w:p>
    <w:p w14:paraId="2B032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6、支持采集中暂停，标注深呼吸等功能；</w:t>
      </w:r>
    </w:p>
    <w:p w14:paraId="4B0B8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7、支持阿托品实验功能；</w:t>
      </w:r>
    </w:p>
    <w:p w14:paraId="0C16C5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8、具备新生儿分析功能，可分析新生儿心电图；</w:t>
      </w:r>
    </w:p>
    <w:p w14:paraId="6FC7BC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9、有标准的心电图诊断模板，具有较高准确率的自动分析、自动测量给出诊断提示或结果的功能，异常诊断参数提醒，以辅助医生快速诊断心电图；</w:t>
      </w:r>
    </w:p>
    <w:p w14:paraId="1AD3B6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10、心电数据上传支持自动上传及手动上传两种方式；</w:t>
      </w:r>
    </w:p>
    <w:p w14:paraId="5244B1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11、支持断网单机运行，并提供单机数据备份功能，联网后病例数据自动上传；</w:t>
      </w:r>
    </w:p>
    <w:p w14:paraId="78CC53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12、持多级医院管理功能，可设置上级医院与下级医院；</w:t>
      </w:r>
    </w:p>
    <w:p w14:paraId="2668F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13、支持同一病人多组采集数据合并分析功能，例如合并为15导联、18导联，并可以选择合并导联类型；</w:t>
      </w:r>
    </w:p>
    <w:p w14:paraId="0044AF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14、具有导联纠错功能，肢体导联接反或者胸导联位置接错而导致数据不对，无需重新采集，可以系统自行纠正；</w:t>
      </w:r>
    </w:p>
    <w:p w14:paraId="7BC0B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15、系统具备回收站功能，删除病例可以在回收站中找回，避免误删；</w:t>
      </w:r>
    </w:p>
    <w:p w14:paraId="62B3C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16、具备典型病历收藏功能，方便收藏典型病历进行交流教学；</w:t>
      </w:r>
    </w:p>
    <w:p w14:paraId="51F602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17、支持在线交流功能，可在每一个病例交流栏交流病例相关内容方便不同地域用户沟通；</w:t>
      </w:r>
    </w:p>
    <w:p w14:paraId="01781C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18、具备检查项目提示功能，可提示该病历需写哪一些病历报告，便于不同地域医生针对分析；</w:t>
      </w:r>
    </w:p>
    <w:p w14:paraId="0FE478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19、系统具备通知功能，可接受平台相关通知；</w:t>
      </w:r>
    </w:p>
    <w:p w14:paraId="7A0ED2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20、包含数据存储器，以便存储心电图数据，服务器要求：机架式服务器，满足心电系统存储需求。</w:t>
      </w:r>
    </w:p>
    <w:p w14:paraId="07C65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vertAlign w:val="baseline"/>
          <w:lang w:val="en-US" w:eastAsia="zh-CN"/>
        </w:rPr>
        <w:t>采购内容及预算：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59"/>
        <w:gridCol w:w="1937"/>
        <w:gridCol w:w="2102"/>
      </w:tblGrid>
      <w:tr w14:paraId="71E4F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AE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F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A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型号\规格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0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51FB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DE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70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心电网络管理系统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D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09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</w:tr>
      <w:tr w14:paraId="3DF7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77F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E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心电工作站(台式）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3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</w:tr>
      <w:tr w14:paraId="6F38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D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8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便携式心电工作站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01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9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</w:tr>
      <w:tr w14:paraId="73C7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44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A6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动态心电分析系统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6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8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</w:tr>
      <w:tr w14:paraId="3F0B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CBC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9B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动态心电记录器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2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22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2套</w:t>
            </w:r>
          </w:p>
        </w:tc>
      </w:tr>
      <w:tr w14:paraId="32CC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74E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D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心电导联线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D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12导联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3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2套</w:t>
            </w:r>
          </w:p>
        </w:tc>
      </w:tr>
      <w:tr w14:paraId="3E4C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01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心电吸球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48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6只装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4A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2套</w:t>
            </w:r>
          </w:p>
        </w:tc>
      </w:tr>
      <w:tr w14:paraId="5204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E8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E0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电极夹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0C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4只装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B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2套</w:t>
            </w:r>
          </w:p>
        </w:tc>
      </w:tr>
      <w:tr w14:paraId="497D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3FB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7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远程心电对接接口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E4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\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B8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</w:tr>
      <w:tr w14:paraId="25E1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FC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52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新生儿心电导联线、心电吸球、电极夹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41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A6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</w:tr>
    </w:tbl>
    <w:p w14:paraId="206DBD73">
      <w:pP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0FD0D0F6">
      <w:pPr>
        <w:pStyle w:val="3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</w:p>
    <w:p w14:paraId="36522A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D3B8D"/>
    <w:rsid w:val="252D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line="240" w:lineRule="auto"/>
    </w:pPr>
    <w:rPr>
      <w:rFonts w:hAnsi="Calibri"/>
      <w:color w:val="auto"/>
      <w:kern w:val="2"/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2025-08-13T08:04:00Z</dcterms:created>
  <dc:creator>沉迷果冻无法自拔</dc:creator>
  <cp:lastModifiedBy>沉迷果冻无法自拔</cp:lastModifiedBy>
  <dcterms:modified xsi:type="dcterms:W3CDTF">2025-08-13T08:05:05Z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172DF7BD404541839B76AE8B25D02594_11</vt:lpwstr>
  </property>
  <property fmtid="{D5CDD505-2E9C-101B-9397-08002B2CF9AE}" pid="4" name="KSOTemplateDocerSaveRecord">
    <vt:lpwstr>eyJoZGlkIjoiZDkzNDhlYmQyMjkyZjlhZDkxNmVjMmYwMjFkZDUwZDQiLCJ1c2VySWQiOiIyODA2OTIwMDAifQ==</vt:lpwstr>
  </property>
</Properties>
</file>