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31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3195"/>
        <w:gridCol w:w="1386"/>
        <w:gridCol w:w="1110"/>
        <w:gridCol w:w="1785"/>
        <w:gridCol w:w="1779"/>
        <w:gridCol w:w="1746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14:ligatures w14:val="none"/>
              </w:rPr>
              <w:t>娄底市妇幼保健院医用耗材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>挂网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14:ligatures w14:val="none"/>
              </w:rPr>
              <w:t>目录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  <w14:ligatures w14:val="none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序号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名称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规格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控制价（元）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单个产品报价（元）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总体报价（元）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  <w14:ligatures w14:val="none"/>
              </w:rPr>
              <w:t>包一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酒精棉片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6*3cm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片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穴位压力刺激贴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3*3cm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片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王不留行籽耳贴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防过敏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生理性海水鼻腔喷雾器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20ml-50ml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儿童型浓度0.9%，喷嘴需短，可滴可喷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包二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鼻氧管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能匹配科曼NF5高流量呼吸机使用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无纺布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60cm×60cm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过氧化氢气体低温等离子体灭菌化学指示胶带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盒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220元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透明质酸修复贴敷料/海藻糖皮肤修复护敷料/医用重组人源化胶原蛋白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挂网价七折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1.公示期自2024年3月21日至2024年3月25日止，共计3个工作日，议价时间另行通知。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2.报名地点：娄底市妇幼保健院医技楼五楼设备科510   联系人： 陈展翼   联系方式18773871007。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3.报名方式：现场报名。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4.供货合同期限至2024年9月30日止。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5.报名资料：需携带报名公司的营业执照复印件、医疗器械经营许可证或医疗器械经营备案凭证、法人授权书及法人身份证复印件、授权人身份证复印件（以上资料均需盖红章），报名成功后请尽早准备好议价资料，包括或不仅限于：报名公司及产品厂家资质证明复印件、本人及单位法人身份证复印件、法人授权委托书、产品注册证或备案证。通知议价后未能按时到场参与的，视作自动弃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standardContextual"/>
              </w:rPr>
              <w:t>6.本次采购分为2个包，可以2个包同时报价，也可以只选取其中1个包产品报价，所报价包内每个产品都必须报价。按最小规格、单位报价，且单个产品价格不高于控制价。各参与产品报价的报价单必须密封盖章按要求提交，不接受现场报价，本次议价采用最低价评分法。产品需按湘医保招采﹝2023﹞105号、娄卫函50号文件要求，必须在相应的采购平台挂网交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5N2RhZTliYWRiOTIxOGVjNTFmM2E0OTY0NjdhZmIifQ=="/>
  </w:docVars>
  <w:rsids>
    <w:rsidRoot w:val="005B2EDF"/>
    <w:rsid w:val="005B2EDF"/>
    <w:rsid w:val="00690A7F"/>
    <w:rsid w:val="00B02D93"/>
    <w:rsid w:val="055D565F"/>
    <w:rsid w:val="0A3B3C06"/>
    <w:rsid w:val="0B244370"/>
    <w:rsid w:val="0C6C53A7"/>
    <w:rsid w:val="0D4234FE"/>
    <w:rsid w:val="0F7F00F1"/>
    <w:rsid w:val="11EB7F71"/>
    <w:rsid w:val="144B3CAB"/>
    <w:rsid w:val="16D75C5F"/>
    <w:rsid w:val="181B1F72"/>
    <w:rsid w:val="184E2D57"/>
    <w:rsid w:val="193F0930"/>
    <w:rsid w:val="1CB957A5"/>
    <w:rsid w:val="1D4643E4"/>
    <w:rsid w:val="1EEE7042"/>
    <w:rsid w:val="26CE4498"/>
    <w:rsid w:val="299828DE"/>
    <w:rsid w:val="2A4E6A10"/>
    <w:rsid w:val="2F02653B"/>
    <w:rsid w:val="329A0A05"/>
    <w:rsid w:val="38472697"/>
    <w:rsid w:val="3D5642D8"/>
    <w:rsid w:val="47A94057"/>
    <w:rsid w:val="48894D7A"/>
    <w:rsid w:val="48963482"/>
    <w:rsid w:val="4E2062F3"/>
    <w:rsid w:val="4F9A0054"/>
    <w:rsid w:val="508A5EB8"/>
    <w:rsid w:val="51C204C5"/>
    <w:rsid w:val="523F3135"/>
    <w:rsid w:val="55DC01B2"/>
    <w:rsid w:val="591A21E2"/>
    <w:rsid w:val="5A2231E0"/>
    <w:rsid w:val="5AB5456B"/>
    <w:rsid w:val="5AD22D98"/>
    <w:rsid w:val="5B597015"/>
    <w:rsid w:val="5C5D48E3"/>
    <w:rsid w:val="5CC901CB"/>
    <w:rsid w:val="5CE46DB3"/>
    <w:rsid w:val="6131633F"/>
    <w:rsid w:val="615D0EE2"/>
    <w:rsid w:val="65B37C6A"/>
    <w:rsid w:val="65D379C4"/>
    <w:rsid w:val="68F63429"/>
    <w:rsid w:val="6BCC55E2"/>
    <w:rsid w:val="6E1C37E3"/>
    <w:rsid w:val="6FAF57AC"/>
    <w:rsid w:val="75137DDD"/>
    <w:rsid w:val="76D84737"/>
    <w:rsid w:val="78A4110D"/>
    <w:rsid w:val="79604922"/>
    <w:rsid w:val="7D796C4C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99"/>
    <w:pPr>
      <w:spacing w:line="400" w:lineRule="exact"/>
      <w:ind w:left="630"/>
    </w:pPr>
    <w:rPr>
      <w:rFonts w:ascii="楷体_GB2312"/>
      <w:sz w:val="30"/>
      <w:szCs w:val="30"/>
    </w:rPr>
  </w:style>
  <w:style w:type="paragraph" w:styleId="3">
    <w:name w:val="Body Text First Indent 2"/>
    <w:basedOn w:val="2"/>
    <w:next w:val="1"/>
    <w:autoRedefine/>
    <w:qFormat/>
    <w:uiPriority w:val="0"/>
    <w:pPr>
      <w:overflowPunct w:val="0"/>
      <w:adjustRightInd w:val="0"/>
      <w:spacing w:line="500" w:lineRule="exact"/>
      <w:ind w:firstLine="420" w:firstLineChars="200"/>
      <w:textAlignment w:val="baseline"/>
    </w:pPr>
    <w:rPr>
      <w:rFonts w:eastAsia="仿宋_GB2312"/>
      <w:kern w:val="28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12</TotalTime>
  <ScaleCrop>false</ScaleCrop>
  <LinksUpToDate>false</LinksUpToDate>
  <CharactersWithSpaces>653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2023-12-29T10:16:00Z</dcterms:created>
  <dc:creator>岚萍 曹</dc:creator>
  <cp:lastModifiedBy>TaTaChen</cp:lastModifiedBy>
  <dcterms:modified xsi:type="dcterms:W3CDTF">2024-03-21T00:36:23Z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908AA98796394D6EA47266CC8331AEDD_13</vt:lpwstr>
  </property>
</Properties>
</file>